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ED26" w14:textId="5DA067A1" w:rsidR="00D72B91" w:rsidRDefault="00D72B91" w:rsidP="00D72B91"/>
    <w:p w14:paraId="6EAB2C97" w14:textId="77777777" w:rsidR="00800C33" w:rsidRDefault="00800C33" w:rsidP="00D72B91"/>
    <w:p w14:paraId="37DA8EAC" w14:textId="77777777" w:rsidR="00800C33" w:rsidRDefault="00800C33" w:rsidP="00D72B91"/>
    <w:p w14:paraId="76A20002" w14:textId="77777777" w:rsidR="0034545E" w:rsidRDefault="0034545E" w:rsidP="00D72B91"/>
    <w:p w14:paraId="237CE674" w14:textId="77777777" w:rsidR="0034545E" w:rsidRDefault="0034545E" w:rsidP="00D72B91"/>
    <w:p w14:paraId="56A03307" w14:textId="77777777" w:rsidR="00800C33" w:rsidRDefault="00800C33" w:rsidP="00D72B91"/>
    <w:p w14:paraId="4141C01A" w14:textId="77777777" w:rsidR="00786234" w:rsidRDefault="00786234" w:rsidP="00D72B91">
      <w:pPr>
        <w:rPr>
          <w:rFonts w:ascii="CIDFont+F5" w:hAnsi="CIDFont+F5" w:cs="CIDFont+F5"/>
        </w:rPr>
      </w:pPr>
    </w:p>
    <w:p w14:paraId="5F7BF9F6" w14:textId="77777777" w:rsidR="0034545E" w:rsidRDefault="0034545E" w:rsidP="0034545E">
      <w:pPr>
        <w:jc w:val="center"/>
        <w:rPr>
          <w:b/>
          <w:sz w:val="28"/>
          <w:szCs w:val="28"/>
          <w:u w:val="single"/>
        </w:rPr>
      </w:pPr>
      <w:r w:rsidRPr="0016200D">
        <w:rPr>
          <w:b/>
          <w:sz w:val="28"/>
          <w:szCs w:val="28"/>
          <w:u w:val="single"/>
        </w:rPr>
        <w:t xml:space="preserve">PATIENT NOTIFICATION OF </w:t>
      </w:r>
      <w:r>
        <w:rPr>
          <w:b/>
          <w:sz w:val="28"/>
          <w:szCs w:val="28"/>
          <w:u w:val="single"/>
        </w:rPr>
        <w:t>AP</w:t>
      </w:r>
      <w:r w:rsidRPr="0016200D">
        <w:rPr>
          <w:b/>
          <w:sz w:val="28"/>
          <w:szCs w:val="28"/>
          <w:u w:val="single"/>
        </w:rPr>
        <w:t xml:space="preserve">POINTMENT CANCELLATION </w:t>
      </w:r>
    </w:p>
    <w:p w14:paraId="3231472E" w14:textId="77777777" w:rsidR="0034545E" w:rsidRDefault="0034545E" w:rsidP="0034545E">
      <w:pPr>
        <w:jc w:val="center"/>
        <w:rPr>
          <w:b/>
          <w:sz w:val="28"/>
          <w:szCs w:val="28"/>
          <w:u w:val="single"/>
        </w:rPr>
      </w:pPr>
      <w:r w:rsidRPr="0016200D">
        <w:rPr>
          <w:b/>
          <w:sz w:val="28"/>
          <w:szCs w:val="28"/>
          <w:u w:val="single"/>
        </w:rPr>
        <w:t>AND NO-SHOW POLICY</w:t>
      </w:r>
    </w:p>
    <w:p w14:paraId="0CC4B18B" w14:textId="77777777" w:rsidR="0034545E" w:rsidRDefault="0034545E" w:rsidP="0034545E">
      <w:pPr>
        <w:jc w:val="center"/>
        <w:rPr>
          <w:b/>
          <w:sz w:val="28"/>
          <w:szCs w:val="28"/>
          <w:u w:val="single"/>
        </w:rPr>
      </w:pPr>
    </w:p>
    <w:p w14:paraId="3FADE1CA" w14:textId="77777777" w:rsidR="0034545E" w:rsidRDefault="0034545E" w:rsidP="0034545E">
      <w:pPr>
        <w:jc w:val="center"/>
        <w:rPr>
          <w:b/>
          <w:sz w:val="28"/>
          <w:szCs w:val="28"/>
          <w:u w:val="single"/>
        </w:rPr>
      </w:pPr>
    </w:p>
    <w:p w14:paraId="2784905F" w14:textId="77777777" w:rsidR="0034545E" w:rsidRPr="000C08BD" w:rsidRDefault="0034545E" w:rsidP="0034545E"/>
    <w:p w14:paraId="23A34C21" w14:textId="77777777" w:rsidR="0034545E" w:rsidRDefault="0034545E" w:rsidP="0034545E">
      <w:r w:rsidRPr="000C08BD">
        <w:t>Staff will attempt to remind patients one day before their scheduled appointments. This is a courtesy service and does not relieve the patient from their responsibility to arrive for their scheduled appointments. Failure to cancel an appointment within 24 hours is considered a NO-SHOW and the following will apply:</w:t>
      </w:r>
    </w:p>
    <w:p w14:paraId="4AAC49A2" w14:textId="77777777" w:rsidR="0034545E" w:rsidRPr="000C08BD" w:rsidRDefault="0034545E" w:rsidP="0034545E"/>
    <w:p w14:paraId="4E9195CE" w14:textId="77777777" w:rsidR="0034545E" w:rsidRDefault="0034545E" w:rsidP="0034545E">
      <w:pPr>
        <w:pStyle w:val="ListParagraph"/>
        <w:numPr>
          <w:ilvl w:val="0"/>
          <w:numId w:val="38"/>
        </w:numPr>
        <w:spacing w:after="160" w:line="360" w:lineRule="auto"/>
        <w:contextualSpacing/>
      </w:pPr>
      <w:r w:rsidRPr="000C08BD">
        <w:t xml:space="preserve">The patient will be expected to cancel an appointment 24 hours in advance by telephoning the physician’s office for notification </w:t>
      </w:r>
      <w:r w:rsidRPr="000C08BD">
        <w:rPr>
          <w:i/>
          <w:u w:val="single"/>
        </w:rPr>
        <w:t>during regular office hours</w:t>
      </w:r>
      <w:r w:rsidRPr="000C08BD">
        <w:t>.</w:t>
      </w:r>
    </w:p>
    <w:p w14:paraId="422CE464" w14:textId="3F10BC70" w:rsidR="0034545E" w:rsidRDefault="0034545E" w:rsidP="0034545E">
      <w:pPr>
        <w:pStyle w:val="ListParagraph"/>
        <w:numPr>
          <w:ilvl w:val="0"/>
          <w:numId w:val="38"/>
        </w:numPr>
        <w:spacing w:after="160" w:line="360" w:lineRule="auto"/>
        <w:contextualSpacing/>
      </w:pPr>
      <w:r>
        <w:t>A $</w:t>
      </w:r>
      <w:r>
        <w:t>5</w:t>
      </w:r>
      <w:r>
        <w:t>0</w:t>
      </w:r>
      <w:r w:rsidRPr="00F277AD">
        <w:t>.00 charge will be applied to patient’</w:t>
      </w:r>
      <w:r>
        <w:t>s account for clinic appointments and $1</w:t>
      </w:r>
      <w:r>
        <w:t>0</w:t>
      </w:r>
      <w:r>
        <w:t xml:space="preserve">0 for ASC appointments. </w:t>
      </w:r>
    </w:p>
    <w:p w14:paraId="4F42A106" w14:textId="77777777" w:rsidR="0034545E" w:rsidRDefault="0034545E" w:rsidP="0034545E">
      <w:pPr>
        <w:pStyle w:val="ListParagraph"/>
        <w:numPr>
          <w:ilvl w:val="0"/>
          <w:numId w:val="38"/>
        </w:numPr>
        <w:spacing w:after="160" w:line="360" w:lineRule="auto"/>
        <w:contextualSpacing/>
      </w:pPr>
      <w:r w:rsidRPr="00F277AD">
        <w:t>If the patient NO SHOWS; staff will attempt t</w:t>
      </w:r>
      <w:r>
        <w:t>o contact patient to reschedule.</w:t>
      </w:r>
    </w:p>
    <w:p w14:paraId="4A285512" w14:textId="0F401040" w:rsidR="0034545E" w:rsidRDefault="0034545E" w:rsidP="0034545E">
      <w:pPr>
        <w:pStyle w:val="ListParagraph"/>
        <w:numPr>
          <w:ilvl w:val="0"/>
          <w:numId w:val="38"/>
        </w:numPr>
        <w:spacing w:after="160" w:line="360" w:lineRule="auto"/>
        <w:contextualSpacing/>
      </w:pPr>
      <w:r w:rsidRPr="00F277AD">
        <w:t xml:space="preserve">The patient may be terminated from </w:t>
      </w:r>
      <w:r>
        <w:t>Southern Idaho Pain Institute</w:t>
      </w:r>
      <w:r w:rsidRPr="00F277AD">
        <w:t xml:space="preserve"> after 3 documented no-show appointments within a </w:t>
      </w:r>
      <w:proofErr w:type="gramStart"/>
      <w:r w:rsidRPr="00F277AD">
        <w:t>12 month</w:t>
      </w:r>
      <w:proofErr w:type="gramEnd"/>
      <w:r w:rsidRPr="00F277AD">
        <w:t xml:space="preserve"> period. </w:t>
      </w:r>
    </w:p>
    <w:p w14:paraId="085470FA" w14:textId="31D38F5F" w:rsidR="0034545E" w:rsidRPr="006821FA" w:rsidRDefault="0034545E" w:rsidP="0034545E">
      <w:pPr>
        <w:spacing w:line="360" w:lineRule="auto"/>
      </w:pPr>
      <w:r>
        <w:t>We do understand that emergencies arise and that it may not be possible to give a 24</w:t>
      </w:r>
      <w:r w:rsidR="00563EA0">
        <w:t>-</w:t>
      </w:r>
      <w:r>
        <w:t>hour notice. Exceptions to the No-Show/Late Cancellation Policy will be determined by the manager.</w:t>
      </w:r>
    </w:p>
    <w:p w14:paraId="2A7EEDB4" w14:textId="77777777" w:rsidR="0034545E" w:rsidRPr="000C08BD" w:rsidRDefault="0034545E" w:rsidP="0034545E">
      <w:pPr>
        <w:spacing w:line="360" w:lineRule="auto"/>
      </w:pPr>
    </w:p>
    <w:p w14:paraId="6271E5C9" w14:textId="77777777" w:rsidR="0034545E" w:rsidRPr="000C08BD" w:rsidRDefault="0034545E" w:rsidP="0034545E">
      <w:pPr>
        <w:spacing w:line="360" w:lineRule="auto"/>
      </w:pPr>
      <w:r w:rsidRPr="000C08BD">
        <w:t xml:space="preserve">Patient Name ______________________________               </w:t>
      </w:r>
    </w:p>
    <w:p w14:paraId="4689303A" w14:textId="77777777" w:rsidR="0034545E" w:rsidRPr="000C08BD" w:rsidRDefault="0034545E" w:rsidP="0034545E">
      <w:pPr>
        <w:spacing w:line="360" w:lineRule="auto"/>
      </w:pPr>
      <w:r w:rsidRPr="000C08BD">
        <w:t>Patient Signature ___________________________             Date ___________________</w:t>
      </w:r>
    </w:p>
    <w:p w14:paraId="630CE19D" w14:textId="77777777" w:rsidR="0078307A" w:rsidRDefault="0078307A" w:rsidP="00D72B91"/>
    <w:sectPr w:rsidR="0078307A" w:rsidSect="00E354E9">
      <w:headerReference w:type="default" r:id="rId8"/>
      <w:footerReference w:type="default" r:id="rId9"/>
      <w:pgSz w:w="12240" w:h="15840"/>
      <w:pgMar w:top="720" w:right="720" w:bottom="720" w:left="720" w:header="21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E7A5" w14:textId="77777777" w:rsidR="004E7824" w:rsidRDefault="004E7824" w:rsidP="001B0FEC">
      <w:r>
        <w:separator/>
      </w:r>
    </w:p>
  </w:endnote>
  <w:endnote w:type="continuationSeparator" w:id="0">
    <w:p w14:paraId="71AA3C4C" w14:textId="77777777" w:rsidR="004E7824" w:rsidRDefault="004E7824" w:rsidP="001B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8566" w14:textId="2957E2C3" w:rsidR="004910C6" w:rsidRPr="000014D0" w:rsidRDefault="00943C32">
    <w:pPr>
      <w:rPr>
        <w:rFonts w:ascii="Tahoma" w:hAnsi="Tahoma" w:cs="Tahoma"/>
        <w:sz w:val="22"/>
        <w:szCs w:val="22"/>
      </w:rPr>
    </w:pPr>
    <w:r w:rsidRPr="000014D0">
      <w:rPr>
        <w:rFonts w:ascii="Tahoma" w:hAnsi="Tahoma" w:cs="Tahoma"/>
        <w:sz w:val="22"/>
        <w:szCs w:val="22"/>
      </w:rPr>
      <w:tab/>
    </w:r>
    <w:r w:rsidRPr="000014D0">
      <w:rPr>
        <w:rFonts w:ascii="Tahoma" w:hAnsi="Tahoma" w:cs="Tahoma"/>
        <w:sz w:val="22"/>
        <w:szCs w:val="22"/>
      </w:rPr>
      <w:tab/>
    </w:r>
    <w:r w:rsidRPr="000014D0">
      <w:rPr>
        <w:rFonts w:ascii="Tahoma" w:hAnsi="Tahoma" w:cs="Tahoma"/>
        <w:sz w:val="22"/>
        <w:szCs w:val="22"/>
      </w:rPr>
      <w:tab/>
    </w:r>
    <w:r w:rsidRPr="000014D0">
      <w:rPr>
        <w:rFonts w:ascii="Tahoma" w:hAnsi="Tahoma" w:cs="Tahoma"/>
        <w:sz w:val="22"/>
        <w:szCs w:val="22"/>
      </w:rPr>
      <w:tab/>
    </w:r>
    <w:r w:rsidRPr="000014D0">
      <w:rPr>
        <w:rFonts w:ascii="Tahoma" w:hAnsi="Tahoma" w:cs="Tahoma"/>
        <w:sz w:val="22"/>
        <w:szCs w:val="22"/>
      </w:rPr>
      <w:tab/>
    </w:r>
    <w:r w:rsidRPr="000014D0">
      <w:rPr>
        <w:rFonts w:ascii="Tahoma" w:hAnsi="Tahoma" w:cs="Tahoma"/>
        <w:sz w:val="22"/>
        <w:szCs w:val="22"/>
      </w:rPr>
      <w:tab/>
    </w:r>
    <w:r w:rsidRPr="000014D0">
      <w:rPr>
        <w:rFonts w:ascii="Tahoma" w:hAnsi="Tahoma" w:cs="Tahoma"/>
        <w:sz w:val="22"/>
        <w:szCs w:val="22"/>
      </w:rPr>
      <w:tab/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4910C6" w:rsidRPr="000014D0" w14:paraId="08D2C53D" w14:textId="77777777" w:rsidTr="004910C6">
      <w:trPr>
        <w:trHeight w:val="450"/>
      </w:trPr>
      <w:tc>
        <w:tcPr>
          <w:tcW w:w="2401" w:type="pct"/>
        </w:tcPr>
        <w:p w14:paraId="631C5D84" w14:textId="24D6B5EF" w:rsidR="004910C6" w:rsidRPr="000014D0" w:rsidRDefault="0037396B" w:rsidP="004910C6">
          <w:pPr>
            <w:pStyle w:val="Footer"/>
            <w:tabs>
              <w:tab w:val="clear" w:pos="4680"/>
              <w:tab w:val="clear" w:pos="9360"/>
            </w:tabs>
            <w:rPr>
              <w:rFonts w:ascii="Tahoma" w:hAnsi="Tahoma" w:cs="Tahoma"/>
              <w:caps/>
              <w:color w:val="4F81BD" w:themeColor="accent1"/>
              <w:sz w:val="22"/>
              <w:szCs w:val="22"/>
            </w:rPr>
          </w:pPr>
          <w:r w:rsidRPr="000014D0">
            <w:rPr>
              <w:rFonts w:ascii="Tahoma" w:hAnsi="Tahoma" w:cs="Tahoma"/>
              <w:caps/>
              <w:noProof/>
              <w:color w:val="4F81BD" w:themeColor="accent1"/>
              <w:sz w:val="22"/>
              <w:szCs w:val="22"/>
            </w:rPr>
            <w:drawing>
              <wp:inline distT="0" distB="0" distL="0" distR="0" wp14:anchorId="2639F3F5" wp14:editId="640B6962">
                <wp:extent cx="5943600" cy="523875"/>
                <wp:effectExtent l="0" t="0" r="0" b="9525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pct"/>
        </w:tcPr>
        <w:p w14:paraId="523C7309" w14:textId="2F9AD331" w:rsidR="004910C6" w:rsidRPr="000014D0" w:rsidRDefault="0037396B" w:rsidP="004910C6">
          <w:pPr>
            <w:pStyle w:val="Footer"/>
            <w:tabs>
              <w:tab w:val="clear" w:pos="4680"/>
              <w:tab w:val="clear" w:pos="9360"/>
            </w:tabs>
            <w:rPr>
              <w:rFonts w:ascii="Tahoma" w:hAnsi="Tahoma" w:cs="Tahoma"/>
              <w:caps/>
              <w:color w:val="4F81BD" w:themeColor="accent1"/>
              <w:sz w:val="22"/>
              <w:szCs w:val="22"/>
            </w:rPr>
          </w:pPr>
          <w:r w:rsidRPr="000014D0">
            <w:rPr>
              <w:rFonts w:ascii="Tahoma" w:hAnsi="Tahoma" w:cs="Tahoma"/>
              <w:caps/>
              <w:noProof/>
              <w:color w:val="4F81BD" w:themeColor="accent1"/>
              <w:sz w:val="22"/>
              <w:szCs w:val="22"/>
            </w:rPr>
            <w:drawing>
              <wp:inline distT="0" distB="0" distL="0" distR="0" wp14:anchorId="6D22716B" wp14:editId="466519C7">
                <wp:extent cx="5943600" cy="52387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9" w:type="pct"/>
        </w:tcPr>
        <w:p w14:paraId="7415F130" w14:textId="79620472" w:rsidR="004910C6" w:rsidRPr="000014D0" w:rsidRDefault="0037396B" w:rsidP="004910C6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ahoma" w:hAnsi="Tahoma" w:cs="Tahoma"/>
              <w:caps/>
              <w:color w:val="4F81BD" w:themeColor="accent1"/>
              <w:sz w:val="22"/>
              <w:szCs w:val="22"/>
            </w:rPr>
          </w:pPr>
          <w:r w:rsidRPr="000014D0">
            <w:rPr>
              <w:rFonts w:ascii="Tahoma" w:hAnsi="Tahoma" w:cs="Tahoma"/>
              <w:caps/>
              <w:noProof/>
              <w:color w:val="4F81BD" w:themeColor="accent1"/>
              <w:sz w:val="22"/>
              <w:szCs w:val="22"/>
            </w:rPr>
            <w:drawing>
              <wp:inline distT="0" distB="0" distL="0" distR="0" wp14:anchorId="7E3648B0" wp14:editId="7EB4CE79">
                <wp:extent cx="5943600" cy="523875"/>
                <wp:effectExtent l="0" t="0" r="0" b="952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38F281" w14:textId="77777777" w:rsidR="004910C6" w:rsidRDefault="00491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573D" w14:textId="77777777" w:rsidR="004E7824" w:rsidRDefault="004E7824" w:rsidP="001B0FEC">
      <w:r>
        <w:separator/>
      </w:r>
    </w:p>
  </w:footnote>
  <w:footnote w:type="continuationSeparator" w:id="0">
    <w:p w14:paraId="17CD48AC" w14:textId="77777777" w:rsidR="004E7824" w:rsidRDefault="004E7824" w:rsidP="001B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1178" w14:textId="0E389814" w:rsidR="00C317E2" w:rsidRPr="005C3B56" w:rsidRDefault="00E362CB" w:rsidP="00D074C2">
    <w:pPr>
      <w:pStyle w:val="Header"/>
      <w:rPr>
        <w:rFonts w:ascii="Galliard BT" w:hAnsi="Galliard BT" w:cs="Angsana New"/>
        <w:b/>
        <w:i/>
        <w:color w:val="000000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0184E5" wp14:editId="49A1FAE7">
              <wp:simplePos x="0" y="0"/>
              <wp:positionH relativeFrom="column">
                <wp:posOffset>5370163</wp:posOffset>
              </wp:positionH>
              <wp:positionV relativeFrom="paragraph">
                <wp:posOffset>10073</wp:posOffset>
              </wp:positionV>
              <wp:extent cx="1626439" cy="734555"/>
              <wp:effectExtent l="0" t="0" r="0" b="8890"/>
              <wp:wrapNone/>
              <wp:docPr id="11039918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6439" cy="734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0E895" w14:textId="1C2AE892" w:rsidR="004E7824" w:rsidRDefault="00E362CB" w:rsidP="00E20A89">
                          <w:pPr>
                            <w:jc w:val="center"/>
                            <w:rPr>
                              <w:rFonts w:ascii="Galliard BT" w:hAnsi="Galliard BT"/>
                              <w:sz w:val="22"/>
                              <w:szCs w:val="22"/>
                            </w:rPr>
                          </w:pPr>
                          <w:r w:rsidRPr="00E362CB">
                            <w:rPr>
                              <w:rFonts w:ascii="Galliard BT" w:hAnsi="Galliard BT"/>
                              <w:sz w:val="22"/>
                              <w:szCs w:val="22"/>
                            </w:rPr>
                            <w:t>176 Falls Ave</w:t>
                          </w:r>
                        </w:p>
                        <w:p w14:paraId="7BBBC273" w14:textId="15746C8B" w:rsidR="00E362CB" w:rsidRDefault="00E362CB" w:rsidP="00E20A89">
                          <w:pPr>
                            <w:jc w:val="center"/>
                            <w:rPr>
                              <w:rFonts w:ascii="Galliard BT" w:hAnsi="Galliard BT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lliard BT" w:hAnsi="Galliard BT"/>
                              <w:sz w:val="22"/>
                              <w:szCs w:val="22"/>
                            </w:rPr>
                            <w:t>Twin Falls, ID 83301</w:t>
                          </w:r>
                        </w:p>
                        <w:p w14:paraId="5004FF56" w14:textId="71017E10" w:rsidR="00E362CB" w:rsidRDefault="00E362CB" w:rsidP="00E20A89">
                          <w:pPr>
                            <w:jc w:val="center"/>
                            <w:rPr>
                              <w:rFonts w:ascii="Galliard BT" w:hAnsi="Galliard BT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lliard BT" w:hAnsi="Galliard BT"/>
                              <w:sz w:val="22"/>
                              <w:szCs w:val="22"/>
                            </w:rPr>
                            <w:t>PH: (208)733.3181</w:t>
                          </w:r>
                        </w:p>
                        <w:p w14:paraId="04B42462" w14:textId="0557D8DA" w:rsidR="00E362CB" w:rsidRDefault="00E362CB" w:rsidP="00E20A89">
                          <w:pPr>
                            <w:jc w:val="center"/>
                            <w:rPr>
                              <w:rFonts w:ascii="Galliard BT" w:hAnsi="Galliard BT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lliard BT" w:hAnsi="Galliard BT"/>
                              <w:sz w:val="22"/>
                              <w:szCs w:val="22"/>
                            </w:rPr>
                            <w:t>Fax: (208) 733.3168</w:t>
                          </w:r>
                        </w:p>
                        <w:p w14:paraId="0CD51ECF" w14:textId="26753270" w:rsidR="00E362CB" w:rsidRPr="00E362CB" w:rsidRDefault="00E362CB" w:rsidP="00E20A89">
                          <w:pPr>
                            <w:jc w:val="center"/>
                            <w:rPr>
                              <w:rFonts w:ascii="Galliard BT" w:hAnsi="Galliard BT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184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22.85pt;margin-top:.8pt;width:128.05pt;height:5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" stroked="f">
              <v:textbox>
                <w:txbxContent>
                  <w:p w14:paraId="3AF0E895" w14:textId="1C2AE892" w:rsidR="004E7824" w:rsidRDefault="00E362CB" w:rsidP="00E20A89">
                    <w:pPr>
                      <w:jc w:val="center"/>
                      <w:rPr>
                        <w:rFonts w:ascii="Galliard BT" w:hAnsi="Galliard BT"/>
                        <w:sz w:val="22"/>
                        <w:szCs w:val="22"/>
                      </w:rPr>
                    </w:pPr>
                    <w:r w:rsidRPr="00E362CB">
                      <w:rPr>
                        <w:rFonts w:ascii="Galliard BT" w:hAnsi="Galliard BT"/>
                        <w:sz w:val="22"/>
                        <w:szCs w:val="22"/>
                      </w:rPr>
                      <w:t>176 Falls Ave</w:t>
                    </w:r>
                  </w:p>
                  <w:p w14:paraId="7BBBC273" w14:textId="15746C8B" w:rsidR="00E362CB" w:rsidRDefault="00E362CB" w:rsidP="00E20A89">
                    <w:pPr>
                      <w:jc w:val="center"/>
                      <w:rPr>
                        <w:rFonts w:ascii="Galliard BT" w:hAnsi="Galliard BT"/>
                        <w:sz w:val="22"/>
                        <w:szCs w:val="22"/>
                      </w:rPr>
                    </w:pPr>
                    <w:r>
                      <w:rPr>
                        <w:rFonts w:ascii="Galliard BT" w:hAnsi="Galliard BT"/>
                        <w:sz w:val="22"/>
                        <w:szCs w:val="22"/>
                      </w:rPr>
                      <w:t>Twin Falls, ID 83301</w:t>
                    </w:r>
                  </w:p>
                  <w:p w14:paraId="5004FF56" w14:textId="71017E10" w:rsidR="00E362CB" w:rsidRDefault="00E362CB" w:rsidP="00E20A89">
                    <w:pPr>
                      <w:jc w:val="center"/>
                      <w:rPr>
                        <w:rFonts w:ascii="Galliard BT" w:hAnsi="Galliard BT"/>
                        <w:sz w:val="22"/>
                        <w:szCs w:val="22"/>
                      </w:rPr>
                    </w:pPr>
                    <w:r>
                      <w:rPr>
                        <w:rFonts w:ascii="Galliard BT" w:hAnsi="Galliard BT"/>
                        <w:sz w:val="22"/>
                        <w:szCs w:val="22"/>
                      </w:rPr>
                      <w:t>PH: (208)733.3181</w:t>
                    </w:r>
                  </w:p>
                  <w:p w14:paraId="04B42462" w14:textId="0557D8DA" w:rsidR="00E362CB" w:rsidRDefault="00E362CB" w:rsidP="00E20A89">
                    <w:pPr>
                      <w:jc w:val="center"/>
                      <w:rPr>
                        <w:rFonts w:ascii="Galliard BT" w:hAnsi="Galliard BT"/>
                        <w:sz w:val="22"/>
                        <w:szCs w:val="22"/>
                      </w:rPr>
                    </w:pPr>
                    <w:r>
                      <w:rPr>
                        <w:rFonts w:ascii="Galliard BT" w:hAnsi="Galliard BT"/>
                        <w:sz w:val="22"/>
                        <w:szCs w:val="22"/>
                      </w:rPr>
                      <w:t>Fax: (208) 733.3168</w:t>
                    </w:r>
                  </w:p>
                  <w:p w14:paraId="0CD51ECF" w14:textId="26753270" w:rsidR="00E362CB" w:rsidRPr="00E362CB" w:rsidRDefault="00E362CB" w:rsidP="00E20A89">
                    <w:pPr>
                      <w:jc w:val="center"/>
                      <w:rPr>
                        <w:rFonts w:ascii="Galliard BT" w:hAnsi="Galliard BT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BA0D3B">
      <w:rPr>
        <w:rFonts w:ascii="Galliard BT" w:hAnsi="Galliard BT" w:cs="Angsana New"/>
        <w:b/>
        <w:i/>
        <w:noProof/>
        <w:color w:val="000000"/>
        <w:sz w:val="36"/>
        <w:szCs w:val="36"/>
      </w:rPr>
      <w:drawing>
        <wp:anchor distT="0" distB="0" distL="114300" distR="114300" simplePos="0" relativeHeight="251658240" behindDoc="0" locked="0" layoutInCell="1" allowOverlap="1" wp14:anchorId="12AB26DF" wp14:editId="0147DF0A">
          <wp:simplePos x="0" y="0"/>
          <wp:positionH relativeFrom="margin">
            <wp:posOffset>2505129</wp:posOffset>
          </wp:positionH>
          <wp:positionV relativeFrom="paragraph">
            <wp:posOffset>97575</wp:posOffset>
          </wp:positionV>
          <wp:extent cx="2063750" cy="1022350"/>
          <wp:effectExtent l="0" t="0" r="0" b="6350"/>
          <wp:wrapSquare wrapText="bothSides"/>
          <wp:docPr id="125755365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F0C1DC" w14:textId="27DAC828" w:rsidR="004E7824" w:rsidRPr="00C333D5" w:rsidRDefault="004E7824" w:rsidP="002374F7">
    <w:pPr>
      <w:pStyle w:val="Header"/>
      <w:spacing w:line="168" w:lineRule="auto"/>
      <w:rPr>
        <w:rFonts w:ascii="Angsana New" w:hAnsi="Angsana New" w:cs="Angsana New"/>
        <w:b/>
        <w:smallCaps/>
        <w:color w:val="000000"/>
      </w:rPr>
    </w:pPr>
    <w:r>
      <w:rPr>
        <w:rFonts w:ascii="Galliard BT" w:hAnsi="Galliard BT" w:cs="Angsana New"/>
        <w:b/>
        <w:smallCaps/>
        <w:color w:val="000000"/>
        <w:sz w:val="22"/>
        <w:szCs w:val="22"/>
      </w:rPr>
      <w:t xml:space="preserve">                       </w:t>
    </w:r>
    <w:r w:rsidR="00252A6A">
      <w:rPr>
        <w:rFonts w:ascii="Galliard BT" w:hAnsi="Galliard BT" w:cs="Angsana New"/>
        <w:b/>
        <w:smallCaps/>
        <w:color w:val="000000"/>
        <w:sz w:val="22"/>
        <w:szCs w:val="22"/>
      </w:rPr>
      <w:t xml:space="preserve">  </w:t>
    </w:r>
    <w:r w:rsidR="00915DFB">
      <w:rPr>
        <w:rFonts w:ascii="Galliard BT" w:hAnsi="Galliard BT" w:cs="Angsana New"/>
        <w:b/>
        <w:smallCaps/>
        <w:color w:val="000000"/>
        <w:sz w:val="22"/>
        <w:szCs w:val="22"/>
      </w:rPr>
      <w:t xml:space="preserve">    </w:t>
    </w:r>
    <w:r w:rsidR="00252A6A">
      <w:rPr>
        <w:rFonts w:ascii="Galliard BT" w:hAnsi="Galliard BT" w:cs="Angsana New"/>
        <w:b/>
        <w:smallCaps/>
        <w:color w:val="000000"/>
        <w:sz w:val="22"/>
        <w:szCs w:val="22"/>
      </w:rPr>
      <w:t xml:space="preserve"> </w:t>
    </w:r>
    <w:r w:rsidRPr="00C333D5">
      <w:rPr>
        <w:rFonts w:ascii="Galliard BT" w:hAnsi="Galliard BT" w:cs="Angsana New"/>
        <w:b/>
        <w:smallCaps/>
        <w:color w:val="000000"/>
        <w:sz w:val="18"/>
        <w:szCs w:val="18"/>
      </w:rPr>
      <w:t xml:space="preserve">                                                                                 </w:t>
    </w:r>
  </w:p>
  <w:p w14:paraId="69F8B2E6" w14:textId="4540F1DA" w:rsidR="0063424C" w:rsidRDefault="004E7824" w:rsidP="00A05E44">
    <w:pPr>
      <w:pStyle w:val="Header"/>
      <w:spacing w:line="120" w:lineRule="auto"/>
      <w:rPr>
        <w:rFonts w:ascii="Galliard BT" w:hAnsi="Galliard BT" w:cs="Angsana New"/>
        <w:b/>
        <w:smallCaps/>
        <w:color w:val="000000"/>
        <w:sz w:val="14"/>
        <w:szCs w:val="14"/>
      </w:rPr>
    </w:pPr>
    <w:r>
      <w:rPr>
        <w:rFonts w:ascii="Angsana New" w:hAnsi="Angsana New" w:cs="Angsana New"/>
        <w:b/>
        <w:color w:val="000000"/>
      </w:rPr>
      <w:t xml:space="preserve">                </w:t>
    </w:r>
    <w:r w:rsidR="005461ED">
      <w:rPr>
        <w:rFonts w:ascii="Angsana New" w:hAnsi="Angsana New" w:cs="Angsana New"/>
        <w:b/>
        <w:color w:val="000000"/>
      </w:rPr>
      <w:t xml:space="preserve"> </w:t>
    </w:r>
    <w:r>
      <w:rPr>
        <w:rFonts w:ascii="Angsana New" w:hAnsi="Angsana New" w:cs="Angsana New"/>
        <w:b/>
        <w:smallCaps/>
        <w:color w:val="000000"/>
        <w:sz w:val="28"/>
        <w:szCs w:val="28"/>
      </w:rPr>
      <w:t xml:space="preserve"> </w:t>
    </w:r>
    <w:r w:rsidR="00806B40">
      <w:rPr>
        <w:rFonts w:ascii="Angsana New" w:hAnsi="Angsana New" w:cs="Angsana New"/>
        <w:b/>
        <w:smallCaps/>
        <w:color w:val="000000"/>
        <w:sz w:val="28"/>
        <w:szCs w:val="28"/>
      </w:rPr>
      <w:t xml:space="preserve"> </w:t>
    </w:r>
    <w:r w:rsidR="00342112">
      <w:rPr>
        <w:rFonts w:ascii="Angsana New" w:hAnsi="Angsana New" w:cs="Angsana New"/>
        <w:b/>
        <w:smallCaps/>
        <w:color w:val="000000"/>
        <w:sz w:val="28"/>
        <w:szCs w:val="28"/>
      </w:rPr>
      <w:t xml:space="preserve"> </w:t>
    </w:r>
    <w:r w:rsidR="00C23940">
      <w:rPr>
        <w:rFonts w:ascii="Angsana New" w:hAnsi="Angsana New" w:cs="Angsana New"/>
        <w:b/>
        <w:smallCaps/>
        <w:color w:val="000000"/>
        <w:sz w:val="28"/>
        <w:szCs w:val="28"/>
      </w:rPr>
      <w:t xml:space="preserve">                </w:t>
    </w:r>
  </w:p>
  <w:p w14:paraId="024A0578" w14:textId="201E3127" w:rsidR="004E7824" w:rsidRPr="00E445C2" w:rsidRDefault="0063424C" w:rsidP="00A05E44">
    <w:pPr>
      <w:pStyle w:val="Header"/>
      <w:spacing w:line="120" w:lineRule="auto"/>
      <w:rPr>
        <w:rFonts w:ascii="Angsana New" w:hAnsi="Angsana New" w:cs="Angsana New"/>
        <w:b/>
        <w:smallCaps/>
        <w:color w:val="000000"/>
        <w:sz w:val="28"/>
        <w:szCs w:val="28"/>
      </w:rPr>
    </w:pPr>
    <w:r>
      <w:rPr>
        <w:rFonts w:ascii="Galliard BT" w:hAnsi="Galliard BT" w:cs="Angsana New"/>
        <w:b/>
        <w:smallCaps/>
        <w:color w:val="000000"/>
        <w:sz w:val="14"/>
        <w:szCs w:val="14"/>
      </w:rPr>
      <w:t xml:space="preserve">                                                  </w:t>
    </w:r>
    <w:r w:rsidR="004E7824" w:rsidRPr="00E20A89">
      <w:rPr>
        <w:rFonts w:ascii="Angsana New" w:hAnsi="Angsana New" w:cs="Angsana New"/>
        <w:b/>
        <w:smallCaps/>
        <w:color w:val="000000"/>
        <w:sz w:val="14"/>
        <w:szCs w:val="14"/>
      </w:rPr>
      <w:t xml:space="preserve">                                                                                                                   </w:t>
    </w:r>
  </w:p>
  <w:p w14:paraId="6CC07979" w14:textId="77777777" w:rsidR="004E7824" w:rsidRPr="00E1337D" w:rsidRDefault="004E7824" w:rsidP="00A05E44">
    <w:pPr>
      <w:pStyle w:val="Header"/>
      <w:spacing w:line="120" w:lineRule="auto"/>
      <w:jc w:val="center"/>
      <w:rPr>
        <w:rFonts w:ascii="Angsana New" w:hAnsi="Angsana New" w:cs="Angsana New"/>
        <w:b/>
        <w:smallCaps/>
        <w:color w:val="000000"/>
        <w:sz w:val="28"/>
        <w:szCs w:val="28"/>
      </w:rPr>
    </w:pPr>
    <w:r>
      <w:rPr>
        <w:rFonts w:ascii="Angsana New" w:hAnsi="Angsana New" w:cs="Angsana New"/>
        <w:b/>
        <w:smallCaps/>
        <w:color w:val="000000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B47"/>
    <w:multiLevelType w:val="hybridMultilevel"/>
    <w:tmpl w:val="37F0514E"/>
    <w:lvl w:ilvl="0" w:tplc="F01053AA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" w15:restartNumberingAfterBreak="0">
    <w:nsid w:val="03D82281"/>
    <w:multiLevelType w:val="multilevel"/>
    <w:tmpl w:val="8B8C20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95E3E"/>
    <w:multiLevelType w:val="hybridMultilevel"/>
    <w:tmpl w:val="8F3A2A04"/>
    <w:lvl w:ilvl="0" w:tplc="2DC8B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F1E13"/>
    <w:multiLevelType w:val="hybridMultilevel"/>
    <w:tmpl w:val="CD804AD8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098730E3"/>
    <w:multiLevelType w:val="hybridMultilevel"/>
    <w:tmpl w:val="7A34BB3E"/>
    <w:lvl w:ilvl="0" w:tplc="04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50" w:hanging="360"/>
      </w:pPr>
      <w:rPr>
        <w:rFonts w:ascii="Wingdings" w:hAnsi="Wingdings" w:hint="default"/>
      </w:rPr>
    </w:lvl>
  </w:abstractNum>
  <w:abstractNum w:abstractNumId="5" w15:restartNumberingAfterBreak="0">
    <w:nsid w:val="0CCB7EF4"/>
    <w:multiLevelType w:val="hybridMultilevel"/>
    <w:tmpl w:val="383A8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6329E7"/>
    <w:multiLevelType w:val="hybridMultilevel"/>
    <w:tmpl w:val="911E99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6018CF"/>
    <w:multiLevelType w:val="hybridMultilevel"/>
    <w:tmpl w:val="C4045C4C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8" w15:restartNumberingAfterBreak="0">
    <w:nsid w:val="1AFA2DA3"/>
    <w:multiLevelType w:val="hybridMultilevel"/>
    <w:tmpl w:val="5906AEB8"/>
    <w:lvl w:ilvl="0" w:tplc="DBBEB320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9" w15:restartNumberingAfterBreak="0">
    <w:nsid w:val="1F134E15"/>
    <w:multiLevelType w:val="hybridMultilevel"/>
    <w:tmpl w:val="7262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2301"/>
    <w:multiLevelType w:val="hybridMultilevel"/>
    <w:tmpl w:val="2CBC923C"/>
    <w:lvl w:ilvl="0" w:tplc="7764A452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A7444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5A1196"/>
    <w:multiLevelType w:val="hybridMultilevel"/>
    <w:tmpl w:val="6FD228C0"/>
    <w:lvl w:ilvl="0" w:tplc="40F45822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26653430"/>
    <w:multiLevelType w:val="hybridMultilevel"/>
    <w:tmpl w:val="C364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573EF"/>
    <w:multiLevelType w:val="hybridMultilevel"/>
    <w:tmpl w:val="B6C07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4769EE"/>
    <w:multiLevelType w:val="hybridMultilevel"/>
    <w:tmpl w:val="37D8C1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53450C"/>
    <w:multiLevelType w:val="hybridMultilevel"/>
    <w:tmpl w:val="6414AD0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3ABE383E"/>
    <w:multiLevelType w:val="hybridMultilevel"/>
    <w:tmpl w:val="3E84BB90"/>
    <w:lvl w:ilvl="0" w:tplc="E84EB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2E1CA7"/>
    <w:multiLevelType w:val="hybridMultilevel"/>
    <w:tmpl w:val="E63E92C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3FF43F38"/>
    <w:multiLevelType w:val="hybridMultilevel"/>
    <w:tmpl w:val="21DC56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B8620EA"/>
    <w:multiLevelType w:val="hybridMultilevel"/>
    <w:tmpl w:val="E3188DE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4F037DEB"/>
    <w:multiLevelType w:val="hybridMultilevel"/>
    <w:tmpl w:val="C6F42C28"/>
    <w:lvl w:ilvl="0" w:tplc="0E52A6E2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 w15:restartNumberingAfterBreak="0">
    <w:nsid w:val="4F070B67"/>
    <w:multiLevelType w:val="hybridMultilevel"/>
    <w:tmpl w:val="819A8D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5004ED"/>
    <w:multiLevelType w:val="hybridMultilevel"/>
    <w:tmpl w:val="3F6800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76213A"/>
    <w:multiLevelType w:val="hybridMultilevel"/>
    <w:tmpl w:val="31063A36"/>
    <w:lvl w:ilvl="0" w:tplc="C6A2C84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5" w15:restartNumberingAfterBreak="0">
    <w:nsid w:val="568A3D31"/>
    <w:multiLevelType w:val="hybridMultilevel"/>
    <w:tmpl w:val="5F501E8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6" w15:restartNumberingAfterBreak="0">
    <w:nsid w:val="5C2B1E6D"/>
    <w:multiLevelType w:val="hybridMultilevel"/>
    <w:tmpl w:val="D22A54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21009E"/>
    <w:multiLevelType w:val="hybridMultilevel"/>
    <w:tmpl w:val="49F22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F1C6C"/>
    <w:multiLevelType w:val="hybridMultilevel"/>
    <w:tmpl w:val="37E48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264E76"/>
    <w:multiLevelType w:val="hybridMultilevel"/>
    <w:tmpl w:val="9372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C49C1"/>
    <w:multiLevelType w:val="hybridMultilevel"/>
    <w:tmpl w:val="8004A1D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6A3F378F"/>
    <w:multiLevelType w:val="hybridMultilevel"/>
    <w:tmpl w:val="2CF6269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6AB1614B"/>
    <w:multiLevelType w:val="hybridMultilevel"/>
    <w:tmpl w:val="78C22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E33269"/>
    <w:multiLevelType w:val="hybridMultilevel"/>
    <w:tmpl w:val="F440FB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344BB1"/>
    <w:multiLevelType w:val="hybridMultilevel"/>
    <w:tmpl w:val="2DB27216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5" w15:restartNumberingAfterBreak="0">
    <w:nsid w:val="785C2470"/>
    <w:multiLevelType w:val="hybridMultilevel"/>
    <w:tmpl w:val="0BF04E0C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6" w15:restartNumberingAfterBreak="0">
    <w:nsid w:val="7A270930"/>
    <w:multiLevelType w:val="hybridMultilevel"/>
    <w:tmpl w:val="44F0305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7" w15:restartNumberingAfterBreak="0">
    <w:nsid w:val="7C004CDB"/>
    <w:multiLevelType w:val="hybridMultilevel"/>
    <w:tmpl w:val="53B82E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373050">
    <w:abstractNumId w:val="1"/>
  </w:num>
  <w:num w:numId="2" w16cid:durableId="41635838">
    <w:abstractNumId w:val="0"/>
  </w:num>
  <w:num w:numId="3" w16cid:durableId="1932735663">
    <w:abstractNumId w:val="21"/>
  </w:num>
  <w:num w:numId="4" w16cid:durableId="271976770">
    <w:abstractNumId w:val="12"/>
  </w:num>
  <w:num w:numId="5" w16cid:durableId="217401859">
    <w:abstractNumId w:val="24"/>
  </w:num>
  <w:num w:numId="6" w16cid:durableId="641010352">
    <w:abstractNumId w:val="20"/>
  </w:num>
  <w:num w:numId="7" w16cid:durableId="449130902">
    <w:abstractNumId w:val="18"/>
  </w:num>
  <w:num w:numId="8" w16cid:durableId="1130326125">
    <w:abstractNumId w:val="3"/>
  </w:num>
  <w:num w:numId="9" w16cid:durableId="971442752">
    <w:abstractNumId w:val="29"/>
  </w:num>
  <w:num w:numId="10" w16cid:durableId="1430853131">
    <w:abstractNumId w:val="22"/>
  </w:num>
  <w:num w:numId="11" w16cid:durableId="2056808515">
    <w:abstractNumId w:val="8"/>
  </w:num>
  <w:num w:numId="12" w16cid:durableId="455366604">
    <w:abstractNumId w:val="32"/>
  </w:num>
  <w:num w:numId="13" w16cid:durableId="811023043">
    <w:abstractNumId w:val="16"/>
  </w:num>
  <w:num w:numId="14" w16cid:durableId="1204826329">
    <w:abstractNumId w:val="14"/>
  </w:num>
  <w:num w:numId="15" w16cid:durableId="921913211">
    <w:abstractNumId w:val="5"/>
  </w:num>
  <w:num w:numId="16" w16cid:durableId="1730374829">
    <w:abstractNumId w:val="30"/>
  </w:num>
  <w:num w:numId="17" w16cid:durableId="1748305095">
    <w:abstractNumId w:val="31"/>
  </w:num>
  <w:num w:numId="18" w16cid:durableId="564491918">
    <w:abstractNumId w:val="36"/>
  </w:num>
  <w:num w:numId="19" w16cid:durableId="380248431">
    <w:abstractNumId w:val="7"/>
  </w:num>
  <w:num w:numId="20" w16cid:durableId="1629820502">
    <w:abstractNumId w:val="34"/>
  </w:num>
  <w:num w:numId="21" w16cid:durableId="224146005">
    <w:abstractNumId w:val="13"/>
  </w:num>
  <w:num w:numId="22" w16cid:durableId="1492214915">
    <w:abstractNumId w:val="28"/>
  </w:num>
  <w:num w:numId="23" w16cid:durableId="1287783187">
    <w:abstractNumId w:val="9"/>
  </w:num>
  <w:num w:numId="24" w16cid:durableId="698818774">
    <w:abstractNumId w:val="25"/>
  </w:num>
  <w:num w:numId="25" w16cid:durableId="447890433">
    <w:abstractNumId w:val="35"/>
  </w:num>
  <w:num w:numId="26" w16cid:durableId="270207985">
    <w:abstractNumId w:val="4"/>
  </w:num>
  <w:num w:numId="27" w16cid:durableId="1980382884">
    <w:abstractNumId w:val="37"/>
  </w:num>
  <w:num w:numId="28" w16cid:durableId="1237202478">
    <w:abstractNumId w:val="10"/>
  </w:num>
  <w:num w:numId="29" w16cid:durableId="237709988">
    <w:abstractNumId w:val="2"/>
  </w:num>
  <w:num w:numId="30" w16cid:durableId="1460103510">
    <w:abstractNumId w:val="6"/>
  </w:num>
  <w:num w:numId="31" w16cid:durableId="2110152748">
    <w:abstractNumId w:val="26"/>
  </w:num>
  <w:num w:numId="32" w16cid:durableId="208807837">
    <w:abstractNumId w:val="19"/>
  </w:num>
  <w:num w:numId="33" w16cid:durableId="933435981">
    <w:abstractNumId w:val="17"/>
  </w:num>
  <w:num w:numId="34" w16cid:durableId="12339284">
    <w:abstractNumId w:val="15"/>
  </w:num>
  <w:num w:numId="35" w16cid:durableId="1774550944">
    <w:abstractNumId w:val="23"/>
  </w:num>
  <w:num w:numId="36" w16cid:durableId="1225025760">
    <w:abstractNumId w:val="33"/>
  </w:num>
  <w:num w:numId="37" w16cid:durableId="1773013213">
    <w:abstractNumId w:val="27"/>
  </w:num>
  <w:num w:numId="38" w16cid:durableId="13176832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7D"/>
    <w:rsid w:val="000014D0"/>
    <w:rsid w:val="00031BF5"/>
    <w:rsid w:val="00034797"/>
    <w:rsid w:val="000358F1"/>
    <w:rsid w:val="00037D63"/>
    <w:rsid w:val="000408EB"/>
    <w:rsid w:val="00045947"/>
    <w:rsid w:val="000523CD"/>
    <w:rsid w:val="0006083F"/>
    <w:rsid w:val="00062D6E"/>
    <w:rsid w:val="00064BA4"/>
    <w:rsid w:val="000734EE"/>
    <w:rsid w:val="00073FB5"/>
    <w:rsid w:val="00077550"/>
    <w:rsid w:val="0008197D"/>
    <w:rsid w:val="000856C8"/>
    <w:rsid w:val="00093B2D"/>
    <w:rsid w:val="00094E35"/>
    <w:rsid w:val="00097E10"/>
    <w:rsid w:val="000B586F"/>
    <w:rsid w:val="000B60C3"/>
    <w:rsid w:val="000C2459"/>
    <w:rsid w:val="000D198C"/>
    <w:rsid w:val="000D3D31"/>
    <w:rsid w:val="000F3939"/>
    <w:rsid w:val="00105376"/>
    <w:rsid w:val="0011483A"/>
    <w:rsid w:val="001150B3"/>
    <w:rsid w:val="0012623C"/>
    <w:rsid w:val="00132B66"/>
    <w:rsid w:val="00135F4A"/>
    <w:rsid w:val="001374EA"/>
    <w:rsid w:val="00140206"/>
    <w:rsid w:val="0015192D"/>
    <w:rsid w:val="00161710"/>
    <w:rsid w:val="0016378F"/>
    <w:rsid w:val="00167731"/>
    <w:rsid w:val="00175764"/>
    <w:rsid w:val="00177D5E"/>
    <w:rsid w:val="00192929"/>
    <w:rsid w:val="001969D7"/>
    <w:rsid w:val="001A1F53"/>
    <w:rsid w:val="001A399B"/>
    <w:rsid w:val="001A5EEC"/>
    <w:rsid w:val="001B0FEC"/>
    <w:rsid w:val="001C73BF"/>
    <w:rsid w:val="001D0DF1"/>
    <w:rsid w:val="001D749D"/>
    <w:rsid w:val="001D7D30"/>
    <w:rsid w:val="001E41A0"/>
    <w:rsid w:val="001F24D0"/>
    <w:rsid w:val="001F2CD7"/>
    <w:rsid w:val="001F598F"/>
    <w:rsid w:val="00200482"/>
    <w:rsid w:val="002374F7"/>
    <w:rsid w:val="002428E1"/>
    <w:rsid w:val="00242E9B"/>
    <w:rsid w:val="00243D2F"/>
    <w:rsid w:val="00252A6A"/>
    <w:rsid w:val="0025642A"/>
    <w:rsid w:val="002569C9"/>
    <w:rsid w:val="00264E6E"/>
    <w:rsid w:val="0026646F"/>
    <w:rsid w:val="002761C1"/>
    <w:rsid w:val="00285A89"/>
    <w:rsid w:val="002A0907"/>
    <w:rsid w:val="002A5E22"/>
    <w:rsid w:val="002B49C3"/>
    <w:rsid w:val="002C07AB"/>
    <w:rsid w:val="002C1A39"/>
    <w:rsid w:val="002C1A45"/>
    <w:rsid w:val="002C4963"/>
    <w:rsid w:val="002C534D"/>
    <w:rsid w:val="002E6F5C"/>
    <w:rsid w:val="002F1018"/>
    <w:rsid w:val="00300F1E"/>
    <w:rsid w:val="00301F8C"/>
    <w:rsid w:val="003037AE"/>
    <w:rsid w:val="00305213"/>
    <w:rsid w:val="00305779"/>
    <w:rsid w:val="00314490"/>
    <w:rsid w:val="00332454"/>
    <w:rsid w:val="00333A70"/>
    <w:rsid w:val="00334110"/>
    <w:rsid w:val="00342112"/>
    <w:rsid w:val="0034545E"/>
    <w:rsid w:val="00353381"/>
    <w:rsid w:val="003575C1"/>
    <w:rsid w:val="0037396B"/>
    <w:rsid w:val="00377ED7"/>
    <w:rsid w:val="0039141B"/>
    <w:rsid w:val="003A2FC8"/>
    <w:rsid w:val="003A72E2"/>
    <w:rsid w:val="003B023D"/>
    <w:rsid w:val="003B1B87"/>
    <w:rsid w:val="003B5B8D"/>
    <w:rsid w:val="003D1E5F"/>
    <w:rsid w:val="003F36F0"/>
    <w:rsid w:val="00402EAA"/>
    <w:rsid w:val="004171CA"/>
    <w:rsid w:val="00424A62"/>
    <w:rsid w:val="004268A6"/>
    <w:rsid w:val="00433819"/>
    <w:rsid w:val="0045342E"/>
    <w:rsid w:val="004577B6"/>
    <w:rsid w:val="00470915"/>
    <w:rsid w:val="00473517"/>
    <w:rsid w:val="00475379"/>
    <w:rsid w:val="004910C6"/>
    <w:rsid w:val="00492494"/>
    <w:rsid w:val="004A1428"/>
    <w:rsid w:val="004B4DDC"/>
    <w:rsid w:val="004C61DD"/>
    <w:rsid w:val="004C66E9"/>
    <w:rsid w:val="004D14A2"/>
    <w:rsid w:val="004D52AD"/>
    <w:rsid w:val="004E7824"/>
    <w:rsid w:val="005005AC"/>
    <w:rsid w:val="00511441"/>
    <w:rsid w:val="005159CA"/>
    <w:rsid w:val="005244A0"/>
    <w:rsid w:val="00531EEC"/>
    <w:rsid w:val="005419A4"/>
    <w:rsid w:val="005461ED"/>
    <w:rsid w:val="00563EA0"/>
    <w:rsid w:val="00567D13"/>
    <w:rsid w:val="00570AE3"/>
    <w:rsid w:val="005804F2"/>
    <w:rsid w:val="005848F7"/>
    <w:rsid w:val="005A0FED"/>
    <w:rsid w:val="005A1907"/>
    <w:rsid w:val="005C3B56"/>
    <w:rsid w:val="005E3605"/>
    <w:rsid w:val="005E4B9D"/>
    <w:rsid w:val="005F04E7"/>
    <w:rsid w:val="005F3E05"/>
    <w:rsid w:val="005F53C9"/>
    <w:rsid w:val="005F5608"/>
    <w:rsid w:val="005F75BB"/>
    <w:rsid w:val="006009F2"/>
    <w:rsid w:val="00602B44"/>
    <w:rsid w:val="00603D62"/>
    <w:rsid w:val="00613EA2"/>
    <w:rsid w:val="0062302C"/>
    <w:rsid w:val="0062633E"/>
    <w:rsid w:val="00627C84"/>
    <w:rsid w:val="0063424C"/>
    <w:rsid w:val="00647BA4"/>
    <w:rsid w:val="00647CC4"/>
    <w:rsid w:val="006534B6"/>
    <w:rsid w:val="00653717"/>
    <w:rsid w:val="00654958"/>
    <w:rsid w:val="006635A2"/>
    <w:rsid w:val="00681A09"/>
    <w:rsid w:val="00683CFC"/>
    <w:rsid w:val="00686678"/>
    <w:rsid w:val="006909B7"/>
    <w:rsid w:val="00691B24"/>
    <w:rsid w:val="00697E18"/>
    <w:rsid w:val="006A5200"/>
    <w:rsid w:val="006B25F8"/>
    <w:rsid w:val="006B2BD2"/>
    <w:rsid w:val="006C11D1"/>
    <w:rsid w:val="006C528C"/>
    <w:rsid w:val="006C6D4D"/>
    <w:rsid w:val="00702ACE"/>
    <w:rsid w:val="00706EF8"/>
    <w:rsid w:val="00727C24"/>
    <w:rsid w:val="00732CBC"/>
    <w:rsid w:val="007379CD"/>
    <w:rsid w:val="007412CE"/>
    <w:rsid w:val="00773CC3"/>
    <w:rsid w:val="00774729"/>
    <w:rsid w:val="00775B02"/>
    <w:rsid w:val="0078307A"/>
    <w:rsid w:val="00784467"/>
    <w:rsid w:val="00786234"/>
    <w:rsid w:val="007913DE"/>
    <w:rsid w:val="007A0E2A"/>
    <w:rsid w:val="007A18B0"/>
    <w:rsid w:val="007A2DBF"/>
    <w:rsid w:val="007B1818"/>
    <w:rsid w:val="007C3472"/>
    <w:rsid w:val="007C4409"/>
    <w:rsid w:val="007C7B79"/>
    <w:rsid w:val="007C7DCB"/>
    <w:rsid w:val="007D0655"/>
    <w:rsid w:val="007D2F0F"/>
    <w:rsid w:val="007D5039"/>
    <w:rsid w:val="007D6BF9"/>
    <w:rsid w:val="007D7836"/>
    <w:rsid w:val="007E0A0E"/>
    <w:rsid w:val="007E399D"/>
    <w:rsid w:val="007E652A"/>
    <w:rsid w:val="007E6BD1"/>
    <w:rsid w:val="00800C33"/>
    <w:rsid w:val="008017F0"/>
    <w:rsid w:val="00801ECD"/>
    <w:rsid w:val="00802A41"/>
    <w:rsid w:val="00806B40"/>
    <w:rsid w:val="00816928"/>
    <w:rsid w:val="00826D0F"/>
    <w:rsid w:val="0084315A"/>
    <w:rsid w:val="008443C7"/>
    <w:rsid w:val="00845665"/>
    <w:rsid w:val="00851650"/>
    <w:rsid w:val="00896542"/>
    <w:rsid w:val="008B37EB"/>
    <w:rsid w:val="008B4047"/>
    <w:rsid w:val="008B7D1D"/>
    <w:rsid w:val="008C5115"/>
    <w:rsid w:val="008D667D"/>
    <w:rsid w:val="008E2D1F"/>
    <w:rsid w:val="0090299A"/>
    <w:rsid w:val="00912767"/>
    <w:rsid w:val="00915DFB"/>
    <w:rsid w:val="00932C84"/>
    <w:rsid w:val="0093407F"/>
    <w:rsid w:val="00936D42"/>
    <w:rsid w:val="009425BD"/>
    <w:rsid w:val="00943C32"/>
    <w:rsid w:val="0096794E"/>
    <w:rsid w:val="00975134"/>
    <w:rsid w:val="00982F03"/>
    <w:rsid w:val="0099422D"/>
    <w:rsid w:val="00994B0E"/>
    <w:rsid w:val="009C584C"/>
    <w:rsid w:val="009C63EB"/>
    <w:rsid w:val="009E12E4"/>
    <w:rsid w:val="00A00EFE"/>
    <w:rsid w:val="00A05E44"/>
    <w:rsid w:val="00A107A0"/>
    <w:rsid w:val="00A201CA"/>
    <w:rsid w:val="00A30043"/>
    <w:rsid w:val="00A374B1"/>
    <w:rsid w:val="00A4119F"/>
    <w:rsid w:val="00A6246D"/>
    <w:rsid w:val="00A72552"/>
    <w:rsid w:val="00A751AA"/>
    <w:rsid w:val="00A80EB5"/>
    <w:rsid w:val="00AA2C16"/>
    <w:rsid w:val="00AA5D9C"/>
    <w:rsid w:val="00AA7FBE"/>
    <w:rsid w:val="00AC1301"/>
    <w:rsid w:val="00AC6161"/>
    <w:rsid w:val="00AD2377"/>
    <w:rsid w:val="00AD4901"/>
    <w:rsid w:val="00AD5E12"/>
    <w:rsid w:val="00AE32E7"/>
    <w:rsid w:val="00B00AD8"/>
    <w:rsid w:val="00B026BD"/>
    <w:rsid w:val="00B02AB7"/>
    <w:rsid w:val="00B0731E"/>
    <w:rsid w:val="00B16306"/>
    <w:rsid w:val="00B33450"/>
    <w:rsid w:val="00B43794"/>
    <w:rsid w:val="00B477A9"/>
    <w:rsid w:val="00B47AB7"/>
    <w:rsid w:val="00B55E81"/>
    <w:rsid w:val="00B97A50"/>
    <w:rsid w:val="00BA0D3B"/>
    <w:rsid w:val="00BB5E2C"/>
    <w:rsid w:val="00BC4577"/>
    <w:rsid w:val="00BD01BC"/>
    <w:rsid w:val="00BE4E2E"/>
    <w:rsid w:val="00BE75E5"/>
    <w:rsid w:val="00C005E5"/>
    <w:rsid w:val="00C064A3"/>
    <w:rsid w:val="00C116A8"/>
    <w:rsid w:val="00C2157E"/>
    <w:rsid w:val="00C23940"/>
    <w:rsid w:val="00C2461A"/>
    <w:rsid w:val="00C27743"/>
    <w:rsid w:val="00C317E2"/>
    <w:rsid w:val="00C32CBB"/>
    <w:rsid w:val="00C333D5"/>
    <w:rsid w:val="00C36834"/>
    <w:rsid w:val="00C40370"/>
    <w:rsid w:val="00C41568"/>
    <w:rsid w:val="00C43A19"/>
    <w:rsid w:val="00C468FE"/>
    <w:rsid w:val="00C5049A"/>
    <w:rsid w:val="00C60311"/>
    <w:rsid w:val="00C66746"/>
    <w:rsid w:val="00C67EFE"/>
    <w:rsid w:val="00C7442B"/>
    <w:rsid w:val="00C963A6"/>
    <w:rsid w:val="00CA409E"/>
    <w:rsid w:val="00CA589C"/>
    <w:rsid w:val="00CB1BF4"/>
    <w:rsid w:val="00CB401B"/>
    <w:rsid w:val="00CB63D8"/>
    <w:rsid w:val="00CC1C2B"/>
    <w:rsid w:val="00CC63A4"/>
    <w:rsid w:val="00CE223C"/>
    <w:rsid w:val="00CF3199"/>
    <w:rsid w:val="00CF541B"/>
    <w:rsid w:val="00D074C2"/>
    <w:rsid w:val="00D25866"/>
    <w:rsid w:val="00D34ABF"/>
    <w:rsid w:val="00D34C19"/>
    <w:rsid w:val="00D417C9"/>
    <w:rsid w:val="00D45ED9"/>
    <w:rsid w:val="00D51842"/>
    <w:rsid w:val="00D559EC"/>
    <w:rsid w:val="00D6308C"/>
    <w:rsid w:val="00D72235"/>
    <w:rsid w:val="00D72B91"/>
    <w:rsid w:val="00D843AE"/>
    <w:rsid w:val="00D917D7"/>
    <w:rsid w:val="00D94BE2"/>
    <w:rsid w:val="00DA3556"/>
    <w:rsid w:val="00DB0E18"/>
    <w:rsid w:val="00DB4D7E"/>
    <w:rsid w:val="00DB4E75"/>
    <w:rsid w:val="00DC1632"/>
    <w:rsid w:val="00DC479F"/>
    <w:rsid w:val="00DC748E"/>
    <w:rsid w:val="00DC7FF4"/>
    <w:rsid w:val="00DD2D2D"/>
    <w:rsid w:val="00DD33D3"/>
    <w:rsid w:val="00DD5FAC"/>
    <w:rsid w:val="00DD63C1"/>
    <w:rsid w:val="00DE1611"/>
    <w:rsid w:val="00DE7FC4"/>
    <w:rsid w:val="00DF65DA"/>
    <w:rsid w:val="00E07D50"/>
    <w:rsid w:val="00E1337D"/>
    <w:rsid w:val="00E20A89"/>
    <w:rsid w:val="00E2471C"/>
    <w:rsid w:val="00E26D83"/>
    <w:rsid w:val="00E354E9"/>
    <w:rsid w:val="00E362CB"/>
    <w:rsid w:val="00E3697C"/>
    <w:rsid w:val="00E37047"/>
    <w:rsid w:val="00E41015"/>
    <w:rsid w:val="00E43255"/>
    <w:rsid w:val="00E445C2"/>
    <w:rsid w:val="00E46D48"/>
    <w:rsid w:val="00E602A4"/>
    <w:rsid w:val="00E60A96"/>
    <w:rsid w:val="00E60B4E"/>
    <w:rsid w:val="00E6214A"/>
    <w:rsid w:val="00E64950"/>
    <w:rsid w:val="00E71335"/>
    <w:rsid w:val="00E80FF5"/>
    <w:rsid w:val="00E81FD3"/>
    <w:rsid w:val="00E833B7"/>
    <w:rsid w:val="00E85C0D"/>
    <w:rsid w:val="00E860C7"/>
    <w:rsid w:val="00E918A1"/>
    <w:rsid w:val="00E91A1C"/>
    <w:rsid w:val="00E91F4B"/>
    <w:rsid w:val="00EA113A"/>
    <w:rsid w:val="00EA4B2A"/>
    <w:rsid w:val="00EB1759"/>
    <w:rsid w:val="00EE4FC5"/>
    <w:rsid w:val="00EE5349"/>
    <w:rsid w:val="00EF1D0C"/>
    <w:rsid w:val="00F24238"/>
    <w:rsid w:val="00F24B04"/>
    <w:rsid w:val="00F259E9"/>
    <w:rsid w:val="00F3011C"/>
    <w:rsid w:val="00F33F06"/>
    <w:rsid w:val="00F34CDE"/>
    <w:rsid w:val="00F36D6B"/>
    <w:rsid w:val="00F417F0"/>
    <w:rsid w:val="00F41B30"/>
    <w:rsid w:val="00F44368"/>
    <w:rsid w:val="00F5530B"/>
    <w:rsid w:val="00F56CD7"/>
    <w:rsid w:val="00F57AAF"/>
    <w:rsid w:val="00F7235B"/>
    <w:rsid w:val="00F75EA5"/>
    <w:rsid w:val="00F90CCB"/>
    <w:rsid w:val="00F91961"/>
    <w:rsid w:val="00F976C6"/>
    <w:rsid w:val="00FA05C0"/>
    <w:rsid w:val="00FB1151"/>
    <w:rsid w:val="00FB6671"/>
    <w:rsid w:val="00FC5A26"/>
    <w:rsid w:val="00FD11E3"/>
    <w:rsid w:val="00FD1561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25D25CFC"/>
  <w15:docId w15:val="{C947AED1-29AE-45A4-BAB7-BCF888BE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9CA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91B24"/>
    <w:pPr>
      <w:spacing w:after="75"/>
      <w:outlineLvl w:val="1"/>
    </w:pPr>
    <w:rPr>
      <w:b/>
      <w:bCs/>
      <w:color w:val="D31048"/>
      <w:spacing w:val="15"/>
      <w:sz w:val="23"/>
      <w:szCs w:val="2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75C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91B24"/>
    <w:rPr>
      <w:rFonts w:cs="Times New Roman"/>
      <w:b/>
      <w:color w:val="D31048"/>
      <w:spacing w:val="15"/>
      <w:sz w:val="23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575C1"/>
    <w:rPr>
      <w:rFonts w:ascii="Cambria" w:hAnsi="Cambria" w:cs="Times New Roman"/>
      <w:b/>
      <w:i/>
      <w:color w:val="4F81BD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8197D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CD7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1B0F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B0FE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B0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FEC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F36D6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7844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D74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4238"/>
    <w:pPr>
      <w:ind w:left="720"/>
    </w:pPr>
  </w:style>
  <w:style w:type="paragraph" w:styleId="Closing">
    <w:name w:val="Closing"/>
    <w:basedOn w:val="Normal"/>
    <w:link w:val="ClosingChar"/>
    <w:uiPriority w:val="99"/>
    <w:semiHidden/>
    <w:rsid w:val="000F3939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F3939"/>
    <w:rPr>
      <w:rFonts w:ascii="Arial" w:hAnsi="Arial" w:cs="Times New Roman"/>
      <w:spacing w:val="-5"/>
    </w:rPr>
  </w:style>
  <w:style w:type="paragraph" w:customStyle="1" w:styleId="Normal0">
    <w:name w:val="[Normal]"/>
    <w:rsid w:val="0004594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C96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7610-0621-4F9A-9766-DA3F922B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Idaho Pain Institute P</vt:lpstr>
    </vt:vector>
  </TitlesOfParts>
  <Company>Southern Idaho Pain Institute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Idaho Pain Institute P</dc:title>
  <dc:creator>Jessica Ortega</dc:creator>
  <cp:lastModifiedBy>Denise Rue</cp:lastModifiedBy>
  <cp:revision>3</cp:revision>
  <cp:lastPrinted>2025-03-05T16:18:00Z</cp:lastPrinted>
  <dcterms:created xsi:type="dcterms:W3CDTF">2025-08-28T18:14:00Z</dcterms:created>
  <dcterms:modified xsi:type="dcterms:W3CDTF">2025-08-28T18:15:00Z</dcterms:modified>
</cp:coreProperties>
</file>